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1A1B" w:rsidRPr="00995A62" w:rsidRDefault="00AF4A9E">
      <w:pPr>
        <w:pStyle w:val="Tytu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a0y4i81ikftf" w:colFirst="0" w:colLast="0"/>
      <w:bookmarkEnd w:id="0"/>
      <w:r w:rsidRPr="00995A62">
        <w:rPr>
          <w:rFonts w:ascii="Times New Roman" w:eastAsia="Times New Roman" w:hAnsi="Times New Roman" w:cs="Times New Roman"/>
          <w:b/>
          <w:bCs/>
          <w:sz w:val="32"/>
          <w:szCs w:val="32"/>
        </w:rPr>
        <w:t>Przedsiębiorco, zegar tyka. Aby teraz przeprowadzić sprawną restrukturyzację, należy się pospieszyć</w:t>
      </w:r>
    </w:p>
    <w:p w14:paraId="00000002" w14:textId="77777777" w:rsidR="00E11A1B" w:rsidRDefault="00E11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11A1B" w:rsidRDefault="00AF4A9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Autor: Mariusz Grajda – Partner Zarządzający i członek Zarządu MGW Corporate Consulting Group</w:t>
      </w:r>
    </w:p>
    <w:p w14:paraId="00000004" w14:textId="77777777" w:rsidR="00E11A1B" w:rsidRDefault="00E11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437044DE" w:rsidR="00E11A1B" w:rsidRPr="001E2C42" w:rsidRDefault="00AF4A9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942">
        <w:rPr>
          <w:rFonts w:ascii="Times New Roman" w:eastAsia="Times New Roman" w:hAnsi="Times New Roman" w:cs="Times New Roman"/>
          <w:sz w:val="28"/>
          <w:szCs w:val="28"/>
        </w:rPr>
        <w:t xml:space="preserve">To prawdopodobnie </w:t>
      </w:r>
      <w:r w:rsidR="00B32039" w:rsidRPr="00EA4942">
        <w:rPr>
          <w:rFonts w:ascii="Times New Roman" w:eastAsia="Times New Roman" w:hAnsi="Times New Roman" w:cs="Times New Roman"/>
          <w:sz w:val="28"/>
          <w:szCs w:val="28"/>
        </w:rPr>
        <w:t xml:space="preserve">może być na jakiś czas </w:t>
      </w:r>
      <w:r w:rsidRPr="00EA4942">
        <w:rPr>
          <w:rFonts w:ascii="Times New Roman" w:eastAsia="Times New Roman" w:hAnsi="Times New Roman" w:cs="Times New Roman"/>
          <w:sz w:val="28"/>
          <w:szCs w:val="28"/>
        </w:rPr>
        <w:t xml:space="preserve">ostatnia szansa na </w:t>
      </w:r>
      <w:r w:rsidR="00B32039" w:rsidRPr="00EA4942">
        <w:rPr>
          <w:rFonts w:ascii="Times New Roman" w:eastAsia="Times New Roman" w:hAnsi="Times New Roman" w:cs="Times New Roman"/>
          <w:sz w:val="28"/>
          <w:szCs w:val="28"/>
        </w:rPr>
        <w:t xml:space="preserve">szybkie </w:t>
      </w:r>
      <w:r w:rsidRPr="00EA4942">
        <w:rPr>
          <w:rFonts w:ascii="Times New Roman" w:eastAsia="Times New Roman" w:hAnsi="Times New Roman" w:cs="Times New Roman"/>
          <w:sz w:val="28"/>
          <w:szCs w:val="28"/>
        </w:rPr>
        <w:t xml:space="preserve">uniknięcie </w:t>
      </w:r>
      <w:r w:rsidR="00B32039" w:rsidRPr="00EA4942">
        <w:rPr>
          <w:rFonts w:ascii="Times New Roman" w:eastAsia="Times New Roman" w:hAnsi="Times New Roman" w:cs="Times New Roman"/>
          <w:sz w:val="28"/>
          <w:szCs w:val="28"/>
        </w:rPr>
        <w:t>kłopotów z egzekucją bądź innymi dolegliwościami związanymi z problemami finansowymi firmy</w:t>
      </w:r>
      <w:r w:rsidRPr="00EA49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2C42">
        <w:rPr>
          <w:rFonts w:ascii="Times New Roman" w:eastAsia="Times New Roman" w:hAnsi="Times New Roman" w:cs="Times New Roman"/>
          <w:sz w:val="28"/>
          <w:szCs w:val="28"/>
        </w:rPr>
        <w:t xml:space="preserve"> Za sprawą ubiegłorocznych zapisów </w:t>
      </w:r>
      <w:r w:rsidR="00B32039" w:rsidRPr="001E2C42">
        <w:rPr>
          <w:rFonts w:ascii="Times New Roman" w:eastAsia="Times New Roman" w:hAnsi="Times New Roman" w:cs="Times New Roman"/>
          <w:sz w:val="28"/>
          <w:szCs w:val="28"/>
        </w:rPr>
        <w:t xml:space="preserve">jednej z ustaw wchodzących w tzw. pakiet ustaw </w:t>
      </w:r>
      <w:proofErr w:type="spellStart"/>
      <w:r w:rsidR="00B32039" w:rsidRPr="001E2C42">
        <w:rPr>
          <w:rFonts w:ascii="Times New Roman" w:eastAsia="Times New Roman" w:hAnsi="Times New Roman" w:cs="Times New Roman"/>
          <w:sz w:val="28"/>
          <w:szCs w:val="28"/>
        </w:rPr>
        <w:t>covidowych</w:t>
      </w:r>
      <w:proofErr w:type="spellEnd"/>
      <w:r w:rsidRPr="001E2C42">
        <w:rPr>
          <w:rFonts w:ascii="Times New Roman" w:eastAsia="Times New Roman" w:hAnsi="Times New Roman" w:cs="Times New Roman"/>
          <w:sz w:val="28"/>
          <w:szCs w:val="28"/>
        </w:rPr>
        <w:t xml:space="preserve"> doczekaliśmy się terminowego oręża z wyjątkowym potencjałem również w dłuższej perspektywie. Mowa o uproszczonym postępowaniu restrukturyzacyjnym (a dokładniej uproszczonym postępowaniu o zatwierdzenie układu</w:t>
      </w:r>
      <w:r w:rsidR="009F72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2039" w:rsidRPr="001E2C42">
        <w:rPr>
          <w:rFonts w:ascii="Times New Roman" w:eastAsia="Times New Roman" w:hAnsi="Times New Roman" w:cs="Times New Roman"/>
          <w:sz w:val="28"/>
          <w:szCs w:val="28"/>
        </w:rPr>
        <w:t xml:space="preserve"> czyli</w:t>
      </w:r>
      <w:r w:rsidR="00EA4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039" w:rsidRPr="001E2C42">
        <w:rPr>
          <w:rFonts w:ascii="Times New Roman" w:eastAsia="Times New Roman" w:hAnsi="Times New Roman" w:cs="Times New Roman"/>
          <w:sz w:val="28"/>
          <w:szCs w:val="28"/>
        </w:rPr>
        <w:t>w skrócie UPOZU</w:t>
      </w:r>
      <w:r w:rsidRPr="001E2C42">
        <w:rPr>
          <w:rFonts w:ascii="Times New Roman" w:eastAsia="Times New Roman" w:hAnsi="Times New Roman" w:cs="Times New Roman"/>
          <w:sz w:val="28"/>
          <w:szCs w:val="28"/>
        </w:rPr>
        <w:t xml:space="preserve">), które pojawiło się w krajowym prawodawstwie </w:t>
      </w:r>
      <w:r w:rsidR="00B32039" w:rsidRPr="001E2C42">
        <w:rPr>
          <w:rFonts w:ascii="Times New Roman" w:eastAsia="Times New Roman" w:hAnsi="Times New Roman" w:cs="Times New Roman"/>
          <w:sz w:val="28"/>
          <w:szCs w:val="28"/>
        </w:rPr>
        <w:t>w czerwcu 2020 roku</w:t>
      </w:r>
      <w:r w:rsidR="00EA49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2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039" w:rsidRPr="001E2C42">
        <w:rPr>
          <w:rFonts w:ascii="Times New Roman" w:eastAsia="Times New Roman" w:hAnsi="Times New Roman" w:cs="Times New Roman"/>
          <w:sz w:val="28"/>
          <w:szCs w:val="28"/>
        </w:rPr>
        <w:t xml:space="preserve">Zgodnie z ustawą przepisy umożliwiające stosowanie tego postępowania wygasają z dniem 30 czerwca 2021 roku. </w:t>
      </w:r>
    </w:p>
    <w:p w14:paraId="00000006" w14:textId="77777777" w:rsidR="00E11A1B" w:rsidRPr="001E2C42" w:rsidRDefault="00E11A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E11A1B" w:rsidRPr="00995A62" w:rsidRDefault="00AF4A9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5A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Dobre rozwiązanie na trudne czasy </w:t>
      </w:r>
    </w:p>
    <w:p w14:paraId="00000008" w14:textId="77777777" w:rsidR="00E11A1B" w:rsidRPr="001E2C42" w:rsidRDefault="00E11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60D9E887" w:rsidR="00E11A1B" w:rsidRPr="001E2C42" w:rsidRDefault="00AF4A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C42">
        <w:rPr>
          <w:rFonts w:ascii="Times New Roman" w:eastAsia="Times New Roman" w:hAnsi="Times New Roman" w:cs="Times New Roman"/>
          <w:sz w:val="24"/>
          <w:szCs w:val="24"/>
        </w:rPr>
        <w:t>Skala wykorzystania UPOZU jest jednym z najlepszych przykładów realnego zainteresowania polskich przedsiębiorców mechanizmami restrukturyzacyjnymi, ponieważ w ciągu ostatnich lat postępowania układowe nie notowały szczególnych wzrostów. Stagnację zakończył ruch w III kwartale 2020 roku</w:t>
      </w:r>
      <w:r w:rsidR="00B32039" w:rsidRPr="001E2C42">
        <w:rPr>
          <w:rFonts w:ascii="Times New Roman" w:eastAsia="Times New Roman" w:hAnsi="Times New Roman" w:cs="Times New Roman"/>
          <w:sz w:val="24"/>
          <w:szCs w:val="24"/>
        </w:rPr>
        <w:t xml:space="preserve">, który pokazał bardzo dynamiczny wzrost ilości otwieranych postępowań restrukturyzacyjnych z jednoczesną dominacją właśnie postępowania uproszczonego. </w:t>
      </w:r>
    </w:p>
    <w:p w14:paraId="0000000A" w14:textId="77777777" w:rsidR="00E11A1B" w:rsidRPr="001E2C42" w:rsidRDefault="00E11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5A009BD1" w:rsidR="00E11A1B" w:rsidRPr="001E2C42" w:rsidRDefault="00AF4A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C42">
        <w:rPr>
          <w:rFonts w:ascii="Times New Roman" w:eastAsia="Times New Roman" w:hAnsi="Times New Roman" w:cs="Times New Roman"/>
          <w:sz w:val="24"/>
          <w:szCs w:val="24"/>
        </w:rPr>
        <w:t xml:space="preserve">Jak wyliczają analitycy MGW CCG najwięcej uproszczonych postępowań o zatwierdzenie układu </w:t>
      </w:r>
      <w:r w:rsidR="00081B8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1E2C42">
        <w:rPr>
          <w:rFonts w:ascii="Times New Roman" w:eastAsia="Times New Roman" w:hAnsi="Times New Roman" w:cs="Times New Roman"/>
          <w:sz w:val="24"/>
          <w:szCs w:val="24"/>
        </w:rPr>
        <w:t>notowaliśmy w IV kwartale 2020 roku oraz I kwartale 2021.</w:t>
      </w:r>
      <w:r w:rsidR="00EA4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C42">
        <w:rPr>
          <w:rFonts w:ascii="Times New Roman" w:eastAsia="Times New Roman" w:hAnsi="Times New Roman" w:cs="Times New Roman"/>
          <w:sz w:val="24"/>
          <w:szCs w:val="24"/>
        </w:rPr>
        <w:t xml:space="preserve">Od 19 czerwca ub. r., a więc momentu wejścia w życie ustawy do końca I kwartału br. zostało otwartych 746 UPOZU, co stanowi aż 71 proc. wszystkich otwartych postępowań w tym okresie. Ponadto, spoglądając na szczyt trzeciej fali pandemii oraz utrzymujące się ograniczenia autorzy raportu MGW CCG prognozowali, iż w kolejnym kwartale liczba otwartych postępowań może objąć nawet 400 firm. </w:t>
      </w:r>
      <w:r w:rsidR="00B45CBF" w:rsidRPr="001E2C42">
        <w:rPr>
          <w:rFonts w:ascii="Times New Roman" w:eastAsia="Times New Roman" w:hAnsi="Times New Roman" w:cs="Times New Roman"/>
          <w:sz w:val="24"/>
          <w:szCs w:val="24"/>
        </w:rPr>
        <w:t>Głównymi powodami</w:t>
      </w:r>
      <w:r w:rsidR="008331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5CBF" w:rsidRPr="001E2C42">
        <w:rPr>
          <w:rFonts w:ascii="Times New Roman" w:eastAsia="Times New Roman" w:hAnsi="Times New Roman" w:cs="Times New Roman"/>
          <w:sz w:val="24"/>
          <w:szCs w:val="24"/>
        </w:rPr>
        <w:t xml:space="preserve"> dla których ten rodzaj postępowania cieszy się tak dużym zainteresowaniem jest możliwość szybkiego jego otwarcia bez udziału sądu (wystarczy obwieszczenie w Monitorze Sądowym i Gospodarczym), co automatycznie zawiesza wszystkie postępowania egzekucyjne, uniemożliwia wypowiedzenie umów kredytowych, leasingowych bądź najmu, jak również wprowadza w stan „zawieszenia” wymagalność wszystkich zobowiązań powstałych przed dniem otwarcia takiego postępowania. Jak praktyka wskazała, dla wielu przedsiębiorców jest to właściwy instrument do zabezpieczenia swoich firm i szansa na uzyskanie układu z Wierzycielami. </w:t>
      </w:r>
    </w:p>
    <w:p w14:paraId="0000000C" w14:textId="77777777" w:rsidR="00E11A1B" w:rsidRPr="001E2C42" w:rsidRDefault="00E11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E11A1B" w:rsidRPr="00995A62" w:rsidRDefault="00AF4A9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5A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Trzeba się spieszyć</w:t>
      </w:r>
    </w:p>
    <w:p w14:paraId="0000000E" w14:textId="77777777" w:rsidR="00E11A1B" w:rsidRPr="001E2C42" w:rsidRDefault="00E11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59F4CBA0" w:rsidR="00E11A1B" w:rsidRPr="001E2C42" w:rsidRDefault="00B45C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C42">
        <w:rPr>
          <w:rFonts w:ascii="Times New Roman" w:eastAsia="Times New Roman" w:hAnsi="Times New Roman" w:cs="Times New Roman"/>
          <w:sz w:val="24"/>
          <w:szCs w:val="24"/>
        </w:rPr>
        <w:t>W świetle obecnie obowiązujących przepisów</w:t>
      </w:r>
      <w:r w:rsidR="00EA4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A9E" w:rsidRPr="001E2C42">
        <w:rPr>
          <w:rFonts w:ascii="Times New Roman" w:eastAsia="Times New Roman" w:hAnsi="Times New Roman" w:cs="Times New Roman"/>
          <w:sz w:val="24"/>
          <w:szCs w:val="24"/>
        </w:rPr>
        <w:t xml:space="preserve">II kwartał 2021 będzie ostatnim </w:t>
      </w:r>
      <w:r w:rsidRPr="001E2C42">
        <w:rPr>
          <w:rFonts w:ascii="Times New Roman" w:eastAsia="Times New Roman" w:hAnsi="Times New Roman" w:cs="Times New Roman"/>
          <w:sz w:val="24"/>
          <w:szCs w:val="24"/>
        </w:rPr>
        <w:t xml:space="preserve">okresem </w:t>
      </w:r>
      <w:r w:rsidR="00AF4A9E" w:rsidRPr="001E2C42">
        <w:rPr>
          <w:rFonts w:ascii="Times New Roman" w:eastAsia="Times New Roman" w:hAnsi="Times New Roman" w:cs="Times New Roman"/>
          <w:sz w:val="24"/>
          <w:szCs w:val="24"/>
        </w:rPr>
        <w:t xml:space="preserve">na wykorzystanie uproszczonego postępowania restrukturyzacyjnego. Oczywiście, trwają prace legislacyjne nad zmianą ustawy, która ma na stałe wprowadzić do porządku prawnego ten rodzaj postępowania, jednak </w:t>
      </w:r>
      <w:r w:rsidRPr="001E2C42">
        <w:rPr>
          <w:rFonts w:ascii="Times New Roman" w:eastAsia="Times New Roman" w:hAnsi="Times New Roman" w:cs="Times New Roman"/>
          <w:sz w:val="24"/>
          <w:szCs w:val="24"/>
        </w:rPr>
        <w:t>pojawiło się ryzyko przesunięcia terminu od jakiego nowe przepisy mogą wejść w życie</w:t>
      </w:r>
      <w:r w:rsidR="00AF4A9E" w:rsidRPr="001E2C42">
        <w:rPr>
          <w:rFonts w:ascii="Times New Roman" w:eastAsia="Times New Roman" w:hAnsi="Times New Roman" w:cs="Times New Roman"/>
          <w:sz w:val="24"/>
          <w:szCs w:val="24"/>
        </w:rPr>
        <w:t xml:space="preserve">. Pierwotnie planowaną datą wejścia w życie </w:t>
      </w:r>
      <w:r w:rsidRPr="001E2C42">
        <w:rPr>
          <w:rFonts w:ascii="Times New Roman" w:eastAsia="Times New Roman" w:hAnsi="Times New Roman" w:cs="Times New Roman"/>
          <w:sz w:val="24"/>
          <w:szCs w:val="24"/>
        </w:rPr>
        <w:t>nowelizacji</w:t>
      </w:r>
      <w:r w:rsidR="00AF4A9E" w:rsidRPr="001E2C42">
        <w:rPr>
          <w:rFonts w:ascii="Times New Roman" w:eastAsia="Times New Roman" w:hAnsi="Times New Roman" w:cs="Times New Roman"/>
          <w:sz w:val="24"/>
          <w:szCs w:val="24"/>
        </w:rPr>
        <w:t xml:space="preserve"> miał być początek lipca</w:t>
      </w:r>
      <w:r w:rsidR="00B361F7" w:rsidRPr="001E2C42">
        <w:rPr>
          <w:rFonts w:ascii="Times New Roman" w:eastAsia="Times New Roman" w:hAnsi="Times New Roman" w:cs="Times New Roman"/>
          <w:sz w:val="24"/>
          <w:szCs w:val="24"/>
        </w:rPr>
        <w:t xml:space="preserve"> br</w:t>
      </w:r>
      <w:r w:rsidRPr="001E2C42">
        <w:rPr>
          <w:rFonts w:ascii="Times New Roman" w:eastAsia="Times New Roman" w:hAnsi="Times New Roman" w:cs="Times New Roman"/>
          <w:sz w:val="24"/>
          <w:szCs w:val="24"/>
        </w:rPr>
        <w:t xml:space="preserve">. Projekt zmian w ustawie wpłynął do sejmu w dniu 15 marca 2021 roku, a 20 kwietnia sejm przy braku głosów przeciwnych przyjął projekt ustawy. W dniu 13 Maja Senat przegłosował jednak zmiany do ustawy, wśród których znalazł się również zapis przekładający wejście w życie ustawy na dzień </w:t>
      </w:r>
      <w:r w:rsidR="00066E27" w:rsidRPr="001E2C42">
        <w:rPr>
          <w:rFonts w:ascii="Times New Roman" w:eastAsia="Times New Roman" w:hAnsi="Times New Roman" w:cs="Times New Roman"/>
          <w:sz w:val="24"/>
          <w:szCs w:val="24"/>
        </w:rPr>
        <w:t>1 grudnia 2021. Poprawki senatu uzyskały w dniu 18 Maja pozytywną opinię Komisji Sprawiedliwości i Praw Człowieka i skierowano ustawę ponownie do Sejmu. Przyjęcie zatem przez Sejm poprawek Senatu będzie oznaczało iż od dnia 1 lipca do dnia 30 listopada nie będzie można korzystać z uproszczonego postępowania restrukturyzacyjnego. Teoretyczną szansą dla utrzymania tego instrumentu, jest jeszcze wniosek złożony na komisji sejmowej o wydłużenie okresu w jakim przedsiębiorcy mogą składać obwieszczenie o otwarciu uproszczonego postępowania restrukturyzacyjnego do dnia 30 listopada 2021 roku. Los jednak tego rozstrzygnięcia leży obecnie w rękach posłów.</w:t>
      </w:r>
      <w:r w:rsidR="00995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E27" w:rsidRPr="001E2C42">
        <w:rPr>
          <w:rFonts w:ascii="Times New Roman" w:eastAsia="Times New Roman" w:hAnsi="Times New Roman" w:cs="Times New Roman"/>
          <w:sz w:val="24"/>
          <w:szCs w:val="24"/>
        </w:rPr>
        <w:t xml:space="preserve">Pojawia się zatem istotne ryzyko, braku możliwości czasowego wykorzystania najbardziej popularnego instrumentu restrukturyzacyjnego. W takim przypadku, warto nie odwlekać decyzji o ewentualnym uruchomieniu postępowania i w pełni wykorzystać czas </w:t>
      </w:r>
      <w:r w:rsidR="00B361F7" w:rsidRPr="001E2C42">
        <w:rPr>
          <w:rFonts w:ascii="Times New Roman" w:eastAsia="Times New Roman" w:hAnsi="Times New Roman" w:cs="Times New Roman"/>
          <w:sz w:val="24"/>
          <w:szCs w:val="24"/>
        </w:rPr>
        <w:t xml:space="preserve">jaki pozostał </w:t>
      </w:r>
      <w:r w:rsidR="00066E27" w:rsidRPr="001E2C42">
        <w:rPr>
          <w:rFonts w:ascii="Times New Roman" w:eastAsia="Times New Roman" w:hAnsi="Times New Roman" w:cs="Times New Roman"/>
          <w:sz w:val="24"/>
          <w:szCs w:val="24"/>
        </w:rPr>
        <w:t>do końca II kwartału.</w:t>
      </w:r>
      <w:r w:rsidR="00EA4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E11A1B" w:rsidRPr="001E2C42" w:rsidRDefault="00E11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3E27E8B7" w:rsidR="00E11A1B" w:rsidRPr="00995A62" w:rsidRDefault="00066E2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C42">
        <w:rPr>
          <w:rFonts w:ascii="Times New Roman" w:eastAsia="Times New Roman" w:hAnsi="Times New Roman" w:cs="Times New Roman"/>
          <w:sz w:val="24"/>
          <w:szCs w:val="24"/>
        </w:rPr>
        <w:t>Realizacja tego negatywnego scenariusza spowoduje iż</w:t>
      </w:r>
      <w:r w:rsidR="00AF4A9E" w:rsidRPr="001E2C42">
        <w:rPr>
          <w:rFonts w:ascii="Times New Roman" w:eastAsia="Times New Roman" w:hAnsi="Times New Roman" w:cs="Times New Roman"/>
          <w:sz w:val="24"/>
          <w:szCs w:val="24"/>
        </w:rPr>
        <w:t xml:space="preserve"> przedsiębiorcy </w:t>
      </w:r>
      <w:r w:rsidRPr="001E2C42">
        <w:rPr>
          <w:rFonts w:ascii="Times New Roman" w:eastAsia="Times New Roman" w:hAnsi="Times New Roman" w:cs="Times New Roman"/>
          <w:sz w:val="24"/>
          <w:szCs w:val="24"/>
        </w:rPr>
        <w:t xml:space="preserve">będą mieli </w:t>
      </w:r>
      <w:r w:rsidR="00AF4A9E" w:rsidRPr="001E2C42">
        <w:rPr>
          <w:rFonts w:ascii="Times New Roman" w:eastAsia="Times New Roman" w:hAnsi="Times New Roman" w:cs="Times New Roman"/>
          <w:sz w:val="24"/>
          <w:szCs w:val="24"/>
        </w:rPr>
        <w:t xml:space="preserve">wyraźnie skrócony horyzont działań w modelu uproszczonego postępowania restrukturyzacyjnego o zatwierdzenie układu. Jeśli pod koniec maja jakikolwiek właściciel biznesu myśli o realnym wyjściu z kryzysu, należy wyjątkowo zintensyfikować działania w tym kierunku. </w:t>
      </w:r>
      <w:r w:rsidR="00AF4A9E" w:rsidRPr="00995A62">
        <w:rPr>
          <w:rFonts w:ascii="Times New Roman" w:eastAsia="Times New Roman" w:hAnsi="Times New Roman" w:cs="Times New Roman"/>
          <w:b/>
          <w:bCs/>
          <w:sz w:val="24"/>
          <w:szCs w:val="24"/>
        </w:rPr>
        <w:t>Pamiętajmy, że przed 30 czerwca należy uzyskać wpis do Monitora Sądowego i Gospodarczego, a już teraz widzimy,</w:t>
      </w:r>
      <w:r w:rsidR="00EA4942" w:rsidRPr="00995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5A62">
        <w:rPr>
          <w:rFonts w:ascii="Times New Roman" w:eastAsia="Times New Roman" w:hAnsi="Times New Roman" w:cs="Times New Roman"/>
          <w:b/>
          <w:bCs/>
          <w:sz w:val="24"/>
          <w:szCs w:val="24"/>
        </w:rPr>
        <w:t>że powstają zatory w sprawnej publikacji obwieszczeń związane z dużą ilością składanych wniosków</w:t>
      </w:r>
      <w:r w:rsidR="00AF4A9E" w:rsidRPr="00995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Aby zminimalizować ryzyko niedotrzymania terminów, a co za tym idzie </w:t>
      </w:r>
      <w:r w:rsidR="00AF4A9E" w:rsidRPr="00995A62">
        <w:rPr>
          <w:b/>
          <w:bCs/>
          <w:color w:val="4D5156"/>
          <w:sz w:val="21"/>
          <w:szCs w:val="21"/>
        </w:rPr>
        <w:t>–</w:t>
      </w:r>
      <w:r w:rsidR="00AF4A9E" w:rsidRPr="00995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starcia się z komornikiem czy nawet widma egzekucji, warto </w:t>
      </w:r>
      <w:r w:rsidR="00B361F7" w:rsidRPr="00995A62">
        <w:rPr>
          <w:rFonts w:ascii="Times New Roman" w:eastAsia="Times New Roman" w:hAnsi="Times New Roman" w:cs="Times New Roman"/>
          <w:b/>
          <w:bCs/>
          <w:sz w:val="24"/>
          <w:szCs w:val="24"/>
        </w:rPr>
        <w:t>się pospieszyć, pamiętając że gwarancję utrzymania terminu da sytuacja</w:t>
      </w:r>
      <w:r w:rsidR="00F45D9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B361F7" w:rsidRPr="00995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której będziemy gotowi do złożenia wniosku do Monitora najpóźniej do 15 lub 20 czerwca</w:t>
      </w:r>
      <w:r w:rsidR="00F45D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361F7" w:rsidRPr="00995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45D90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B361F7" w:rsidRPr="00995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oniec kwartału będzie </w:t>
      </w:r>
      <w:r w:rsidR="00F45D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pewnością </w:t>
      </w:r>
      <w:r w:rsidR="00B361F7" w:rsidRPr="00995A62">
        <w:rPr>
          <w:rFonts w:ascii="Times New Roman" w:eastAsia="Times New Roman" w:hAnsi="Times New Roman" w:cs="Times New Roman"/>
          <w:b/>
          <w:bCs/>
          <w:sz w:val="24"/>
          <w:szCs w:val="24"/>
        </w:rPr>
        <w:t>obfitował w dodatkowy wzrost ilości wniosków.</w:t>
      </w:r>
      <w:r w:rsidR="00995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0000012" w14:textId="77777777" w:rsidR="00E11A1B" w:rsidRPr="001E2C42" w:rsidRDefault="00E11A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34DD8616" w:rsidR="00E11A1B" w:rsidRDefault="00AF4A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Warto spróbować takiego rozwiązania nawet z coraz szybciej tykającym zegarem w tle, bowiem głównymi zaletami UPOZU są m.in. niskie koszty, nieskomplikowana procedura oraz uzyskanie ochrony przed wierzycielami na okres 4 miesięcy bez udziału sądu. Miejmy nadzieję, że półroczna przerwa działania </w:t>
      </w:r>
      <w:r w:rsidR="00B361F7" w:rsidRPr="00995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tego rodzaju postępowania </w:t>
      </w:r>
      <w:r w:rsidRPr="00995A62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="00EA4942" w:rsidRPr="00995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61F7" w:rsidRPr="00995A62">
        <w:rPr>
          <w:rFonts w:ascii="Times New Roman" w:eastAsia="Times New Roman" w:hAnsi="Times New Roman" w:cs="Times New Roman"/>
          <w:b/>
          <w:bCs/>
          <w:sz w:val="24"/>
          <w:szCs w:val="24"/>
        </w:rPr>
        <w:t>będzie jednak miała miejsca</w:t>
      </w:r>
      <w:r w:rsidRPr="00995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ponieważ byłaby to ogromna strata, zważywszy na </w:t>
      </w:r>
      <w:r w:rsidR="00B361F7" w:rsidRPr="00995A62">
        <w:rPr>
          <w:rFonts w:ascii="Times New Roman" w:eastAsia="Times New Roman" w:hAnsi="Times New Roman" w:cs="Times New Roman"/>
          <w:b/>
          <w:bCs/>
          <w:sz w:val="24"/>
          <w:szCs w:val="24"/>
        </w:rPr>
        <w:t>trudną sytuację wielu przedsiębiorstw</w:t>
      </w:r>
      <w:r w:rsidRPr="00995A6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11A1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1B"/>
    <w:rsid w:val="00066E27"/>
    <w:rsid w:val="00081B84"/>
    <w:rsid w:val="00152035"/>
    <w:rsid w:val="001E2C42"/>
    <w:rsid w:val="003F4003"/>
    <w:rsid w:val="00557746"/>
    <w:rsid w:val="0083310C"/>
    <w:rsid w:val="00995A62"/>
    <w:rsid w:val="009F7239"/>
    <w:rsid w:val="00AF4A9E"/>
    <w:rsid w:val="00B32039"/>
    <w:rsid w:val="00B361F7"/>
    <w:rsid w:val="00B45CBF"/>
    <w:rsid w:val="00E11A1B"/>
    <w:rsid w:val="00EA4942"/>
    <w:rsid w:val="00F4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463A"/>
  <w15:docId w15:val="{A1A6D641-AE47-4311-B234-01687844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Moskalewicz</dc:creator>
  <cp:lastModifiedBy>Justyna Moskalewicz</cp:lastModifiedBy>
  <cp:revision>2</cp:revision>
  <cp:lastPrinted>2021-05-21T07:46:00Z</cp:lastPrinted>
  <dcterms:created xsi:type="dcterms:W3CDTF">2021-05-21T12:11:00Z</dcterms:created>
  <dcterms:modified xsi:type="dcterms:W3CDTF">2021-05-21T12:11:00Z</dcterms:modified>
</cp:coreProperties>
</file>